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3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857"/>
        <w:gridCol w:w="602"/>
      </w:tblGrid>
      <w:tr w:rsidR="001C4052" w:rsidRPr="001C4052" w:rsidTr="00CD7A8B">
        <w:trPr>
          <w:trHeight w:val="186"/>
        </w:trPr>
        <w:tc>
          <w:tcPr>
            <w:tcW w:w="5000" w:type="pct"/>
            <w:gridSpan w:val="2"/>
            <w:hideMark/>
          </w:tcPr>
          <w:p w:rsidR="001C4052" w:rsidRPr="001C4052" w:rsidRDefault="001C4052" w:rsidP="0005302E">
            <w:pPr>
              <w:rPr>
                <w:rFonts w:ascii="Verdana" w:eastAsia="Times New Roman" w:hAnsi="Verdana" w:cs="Times New Roman"/>
                <w:b/>
                <w:bCs/>
                <w:color w:val="555555"/>
                <w:sz w:val="27"/>
                <w:szCs w:val="27"/>
                <w:lang w:eastAsia="ru-RU"/>
              </w:rPr>
            </w:pPr>
          </w:p>
        </w:tc>
      </w:tr>
      <w:tr w:rsidR="0005302E" w:rsidRPr="0005302E" w:rsidTr="00CD7A8B">
        <w:trPr>
          <w:gridAfter w:val="1"/>
          <w:wAfter w:w="183" w:type="pct"/>
        </w:trPr>
        <w:tc>
          <w:tcPr>
            <w:tcW w:w="4817" w:type="pct"/>
            <w:hideMark/>
          </w:tcPr>
          <w:p w:rsidR="0005302E" w:rsidRPr="0005302E" w:rsidRDefault="0005302E" w:rsidP="00CD7A8B">
            <w:pPr>
              <w:rPr>
                <w:b/>
                <w:bCs/>
              </w:rPr>
            </w:pPr>
          </w:p>
        </w:tc>
      </w:tr>
    </w:tbl>
    <w:p w:rsidR="0005302E" w:rsidRPr="0005302E" w:rsidRDefault="0005302E" w:rsidP="0005302E">
      <w:pPr>
        <w:spacing w:after="0" w:line="240" w:lineRule="auto"/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8755"/>
        <w:gridCol w:w="5812"/>
      </w:tblGrid>
      <w:tr w:rsidR="0005302E" w:rsidRPr="0005302E" w:rsidTr="002E5EFD">
        <w:tc>
          <w:tcPr>
            <w:tcW w:w="8755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СОГЛАСОВАНО 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Начальник отдела здравоохранения администрации 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Кронштадтского района Санкт-Петербурга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                                                              Е.В. Братчиков</w:t>
            </w:r>
          </w:p>
          <w:p w:rsidR="0005302E" w:rsidRPr="0005302E" w:rsidRDefault="0005302E" w:rsidP="0005302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УТВЕРЖДАЮ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С</w:t>
            </w:r>
            <w:r w:rsidR="009F2D4C">
              <w:t>Пб ГБУЗ «Городская больница Святого Праведного Иоанна Кронштадтского</w:t>
            </w:r>
            <w:r w:rsidRPr="0005302E">
              <w:t>»</w:t>
            </w:r>
          </w:p>
          <w:p w:rsidR="0005302E" w:rsidRPr="0005302E" w:rsidRDefault="0005302E" w:rsidP="002E5EFD">
            <w:pPr>
              <w:spacing w:after="0" w:line="240" w:lineRule="auto"/>
              <w:jc w:val="right"/>
            </w:pPr>
            <w:r w:rsidRPr="0005302E">
              <w:t>А.Ф. Васильев</w:t>
            </w:r>
          </w:p>
          <w:p w:rsidR="0005302E" w:rsidRPr="0005302E" w:rsidRDefault="0005302E" w:rsidP="0005302E">
            <w:pPr>
              <w:spacing w:after="0" w:line="240" w:lineRule="auto"/>
            </w:pPr>
          </w:p>
        </w:tc>
      </w:tr>
    </w:tbl>
    <w:p w:rsidR="0005302E" w:rsidRPr="0005302E" w:rsidRDefault="0005302E" w:rsidP="0005302E">
      <w:pPr>
        <w:spacing w:after="0" w:line="240" w:lineRule="auto"/>
      </w:pPr>
    </w:p>
    <w:p w:rsidR="0005302E" w:rsidRPr="0005302E" w:rsidRDefault="0005302E" w:rsidP="0005302E">
      <w:pPr>
        <w:spacing w:after="0" w:line="240" w:lineRule="auto"/>
      </w:pPr>
    </w:p>
    <w:p w:rsidR="0005302E" w:rsidRPr="0005302E" w:rsidRDefault="0005302E" w:rsidP="0005302E">
      <w:pPr>
        <w:spacing w:after="0" w:line="240" w:lineRule="auto"/>
      </w:pPr>
    </w:p>
    <w:p w:rsidR="0005302E" w:rsidRPr="0005302E" w:rsidRDefault="0005302E" w:rsidP="0005302E">
      <w:pPr>
        <w:spacing w:after="0" w:line="240" w:lineRule="auto"/>
      </w:pPr>
    </w:p>
    <w:p w:rsidR="0005302E" w:rsidRPr="0005302E" w:rsidRDefault="0005302E" w:rsidP="002E5EFD">
      <w:pPr>
        <w:spacing w:after="0" w:line="240" w:lineRule="auto"/>
        <w:jc w:val="center"/>
      </w:pPr>
      <w:r w:rsidRPr="0005302E">
        <w:t>План</w:t>
      </w:r>
    </w:p>
    <w:p w:rsidR="003802FE" w:rsidRPr="003802FE" w:rsidRDefault="0005302E" w:rsidP="003802FE">
      <w:pPr>
        <w:spacing w:after="0" w:line="240" w:lineRule="auto"/>
        <w:jc w:val="center"/>
      </w:pPr>
      <w:r w:rsidRPr="0005302E">
        <w:t xml:space="preserve">работы СПб ГБУЗ «Городская больница </w:t>
      </w:r>
      <w:r w:rsidR="003802FE" w:rsidRPr="003802FE">
        <w:t>Святого Праведного Иоанна Кронштадтского»</w:t>
      </w:r>
    </w:p>
    <w:p w:rsidR="0005302E" w:rsidRPr="0005302E" w:rsidRDefault="0005302E" w:rsidP="002E5EFD">
      <w:pPr>
        <w:spacing w:after="0" w:line="240" w:lineRule="auto"/>
        <w:jc w:val="center"/>
      </w:pPr>
      <w:r w:rsidRPr="0005302E">
        <w:t xml:space="preserve"> по противодействию коррупции  на 201</w:t>
      </w:r>
      <w:r w:rsidR="003802FE">
        <w:t>4</w:t>
      </w:r>
      <w:r w:rsidRPr="0005302E">
        <w:t xml:space="preserve"> год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  <w:b/>
          <w:bCs/>
        </w:rPr>
        <w:t>1. Общие положения: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 xml:space="preserve">1.1. План работы по противодействию коррупции  </w:t>
      </w:r>
      <w:r w:rsidRPr="009F2D4C">
        <w:rPr>
          <w:rFonts w:ascii="Calibri" w:eastAsia="Calibri" w:hAnsi="Calibri" w:cs="Times New Roman"/>
          <w:b/>
          <w:bCs/>
        </w:rPr>
        <w:t xml:space="preserve"> в </w:t>
      </w:r>
      <w:r w:rsidR="003802FE">
        <w:rPr>
          <w:rFonts w:ascii="Calibri" w:eastAsia="Calibri" w:hAnsi="Calibri" w:cs="Times New Roman"/>
          <w:b/>
          <w:bCs/>
        </w:rPr>
        <w:t xml:space="preserve">СПб </w:t>
      </w:r>
      <w:r w:rsidRPr="009F2D4C">
        <w:rPr>
          <w:rFonts w:ascii="Calibri" w:eastAsia="Calibri" w:hAnsi="Calibri" w:cs="Times New Roman"/>
          <w:b/>
          <w:bCs/>
        </w:rPr>
        <w:t xml:space="preserve">ГБУЗ </w:t>
      </w:r>
      <w:r w:rsidR="003802FE">
        <w:rPr>
          <w:rFonts w:ascii="Calibri" w:eastAsia="Calibri" w:hAnsi="Calibri" w:cs="Times New Roman"/>
          <w:b/>
          <w:bCs/>
        </w:rPr>
        <w:t xml:space="preserve">«Городская </w:t>
      </w:r>
      <w:r w:rsidRPr="009F2D4C">
        <w:rPr>
          <w:rFonts w:ascii="Calibri" w:eastAsia="Calibri" w:hAnsi="Calibri" w:cs="Times New Roman"/>
          <w:b/>
          <w:bCs/>
        </w:rPr>
        <w:t>больница</w:t>
      </w:r>
      <w:r w:rsidR="003802FE" w:rsidRPr="003802FE">
        <w:t xml:space="preserve"> </w:t>
      </w:r>
      <w:r w:rsidR="003802FE" w:rsidRPr="003802FE">
        <w:rPr>
          <w:rFonts w:ascii="Calibri" w:eastAsia="Calibri" w:hAnsi="Calibri" w:cs="Times New Roman"/>
          <w:b/>
          <w:bCs/>
        </w:rPr>
        <w:t xml:space="preserve">Святого Праведного Иоанна </w:t>
      </w:r>
      <w:proofErr w:type="gramStart"/>
      <w:r w:rsidR="003802FE" w:rsidRPr="003802FE">
        <w:rPr>
          <w:rFonts w:ascii="Calibri" w:eastAsia="Calibri" w:hAnsi="Calibri" w:cs="Times New Roman"/>
          <w:b/>
          <w:bCs/>
        </w:rPr>
        <w:t>Кронштадтского»</w:t>
      </w:r>
      <w:r w:rsidRPr="009F2D4C">
        <w:rPr>
          <w:rFonts w:ascii="Calibri" w:eastAsia="Calibri" w:hAnsi="Calibri" w:cs="Times New Roman"/>
          <w:b/>
          <w:bCs/>
        </w:rPr>
        <w:t xml:space="preserve"> </w:t>
      </w:r>
      <w:r w:rsidRPr="009F2D4C">
        <w:rPr>
          <w:rFonts w:ascii="Calibri" w:eastAsia="Calibri" w:hAnsi="Calibri" w:cs="Times New Roman"/>
        </w:rPr>
        <w:t xml:space="preserve"> на</w:t>
      </w:r>
      <w:proofErr w:type="gramEnd"/>
      <w:r w:rsidRPr="009F2D4C">
        <w:rPr>
          <w:rFonts w:ascii="Calibri" w:eastAsia="Calibri" w:hAnsi="Calibri" w:cs="Times New Roman"/>
        </w:rPr>
        <w:t xml:space="preserve"> 2014 г</w:t>
      </w:r>
      <w:r w:rsidR="003802FE">
        <w:rPr>
          <w:rFonts w:ascii="Calibri" w:eastAsia="Calibri" w:hAnsi="Calibri" w:cs="Times New Roman"/>
        </w:rPr>
        <w:t>.</w:t>
      </w:r>
      <w:r w:rsidRPr="009F2D4C">
        <w:rPr>
          <w:rFonts w:ascii="Calibri" w:eastAsia="Calibri" w:hAnsi="Calibri" w:cs="Times New Roman"/>
        </w:rPr>
        <w:t xml:space="preserve"> разработан на основании: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Федерального закона от 25.12.2008 № 273-ФЗ «О противодействии коррупции»;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постановления Правительства Санкт-Петербурга от 23.06.2009 № 681 «О порядке проведения антикоррупционной экспертизы нормативных правовых актов и их проектов»;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 xml:space="preserve">распоряжения Комитета по вопросам законности, правопорядка и </w:t>
      </w:r>
      <w:proofErr w:type="gramStart"/>
      <w:r w:rsidRPr="009F2D4C">
        <w:rPr>
          <w:rFonts w:ascii="Calibri" w:eastAsia="Calibri" w:hAnsi="Calibri" w:cs="Times New Roman"/>
        </w:rPr>
        <w:t>безопасности  от</w:t>
      </w:r>
      <w:proofErr w:type="gramEnd"/>
      <w:r w:rsidRPr="009F2D4C">
        <w:rPr>
          <w:rFonts w:ascii="Calibri" w:eastAsia="Calibri" w:hAnsi="Calibri" w:cs="Times New Roman"/>
        </w:rPr>
        <w:t xml:space="preserve"> 24.12.2009 № 235-р «Об утверждении Методических рекомендаций по проведению антикоррупционного мониторинга в Санкт-Петербурге»; </w:t>
      </w:r>
      <w:r w:rsidRPr="009F2D4C">
        <w:rPr>
          <w:rFonts w:ascii="Calibri" w:eastAsia="Calibri" w:hAnsi="Calibri" w:cs="Times New Roman"/>
        </w:rPr>
        <w:br/>
      </w:r>
      <w:r w:rsidR="003E03ED">
        <w:rPr>
          <w:rFonts w:ascii="Calibri" w:eastAsia="Calibri" w:hAnsi="Calibri" w:cs="Times New Roman"/>
        </w:rPr>
        <w:t xml:space="preserve">в </w:t>
      </w:r>
      <w:r w:rsidR="003E03ED" w:rsidRPr="003E03ED">
        <w:rPr>
          <w:rFonts w:ascii="Calibri" w:eastAsia="Calibri" w:hAnsi="Calibri" w:cs="Times New Roman"/>
        </w:rPr>
        <w:t>соответствии с Постановления Правительства Санкт-Петербурга от 29.10.2013 № 829 «О Плане противодействия коррупции в Санкт-Петербурге на 2014-2015 годы»</w:t>
      </w:r>
      <w:r w:rsidRPr="003E03ED">
        <w:rPr>
          <w:rFonts w:ascii="Calibri" w:eastAsia="Calibri" w:hAnsi="Calibri" w:cs="Times New Roman"/>
        </w:rPr>
        <w:t>;</w:t>
      </w:r>
      <w:r w:rsidRPr="009F2D4C">
        <w:rPr>
          <w:rFonts w:ascii="Calibri" w:eastAsia="Calibri" w:hAnsi="Calibri" w:cs="Times New Roman"/>
        </w:rPr>
        <w:br/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 xml:space="preserve">1.2. План определяет основные направления реализации антикоррупционной политики </w:t>
      </w:r>
      <w:r w:rsidR="003802FE" w:rsidRPr="003802FE">
        <w:rPr>
          <w:rFonts w:ascii="Calibri" w:eastAsia="Calibri" w:hAnsi="Calibri" w:cs="Times New Roman"/>
          <w:b/>
          <w:bCs/>
        </w:rPr>
        <w:t>в СПб ГБУЗ «Городская больница</w:t>
      </w:r>
      <w:r w:rsidR="003802FE" w:rsidRPr="003802FE">
        <w:rPr>
          <w:rFonts w:ascii="Calibri" w:eastAsia="Calibri" w:hAnsi="Calibri" w:cs="Times New Roman"/>
        </w:rPr>
        <w:t xml:space="preserve"> </w:t>
      </w:r>
      <w:r w:rsidR="003802FE" w:rsidRPr="003802FE">
        <w:rPr>
          <w:rFonts w:ascii="Calibri" w:eastAsia="Calibri" w:hAnsi="Calibri" w:cs="Times New Roman"/>
          <w:b/>
          <w:bCs/>
        </w:rPr>
        <w:t>Святого Праведного Иоанна Кронштадтского»</w:t>
      </w:r>
      <w:r w:rsidR="003802FE">
        <w:rPr>
          <w:rFonts w:ascii="Calibri" w:eastAsia="Calibri" w:hAnsi="Calibri" w:cs="Times New Roman"/>
        </w:rPr>
        <w:t xml:space="preserve">, </w:t>
      </w:r>
      <w:r w:rsidRPr="009F2D4C">
        <w:rPr>
          <w:rFonts w:ascii="Calibri" w:eastAsia="Calibri" w:hAnsi="Calibri" w:cs="Times New Roman"/>
        </w:rPr>
        <w:t xml:space="preserve">систему и перечень программных мероприятий, направленных на противодействие коррупции в </w:t>
      </w:r>
      <w:r w:rsidR="003802FE">
        <w:rPr>
          <w:rFonts w:ascii="Calibri" w:eastAsia="Calibri" w:hAnsi="Calibri" w:cs="Times New Roman"/>
        </w:rPr>
        <w:t>учреждении</w:t>
      </w:r>
      <w:r w:rsidRPr="009F2D4C">
        <w:rPr>
          <w:rFonts w:ascii="Calibri" w:eastAsia="Calibri" w:hAnsi="Calibri" w:cs="Times New Roman"/>
        </w:rPr>
        <w:t>.</w:t>
      </w:r>
    </w:p>
    <w:p w:rsidR="003802FE" w:rsidRDefault="003802FE" w:rsidP="009F2D4C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  <w:b/>
          <w:bCs/>
        </w:rPr>
        <w:t xml:space="preserve">2. Цели и задачи 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2.1. Ведущие цели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lastRenderedPageBreak/>
        <w:t>-  недопущение предпосылок, исключение возможности фактов коррупции;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обеспечение выполнения Плана противодействия коррупции  в рамках компетенции администрации больницы;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proofErr w:type="gramStart"/>
      <w:r w:rsidRPr="009F2D4C">
        <w:rPr>
          <w:rFonts w:ascii="Calibri" w:eastAsia="Calibri" w:hAnsi="Calibri" w:cs="Times New Roman"/>
        </w:rPr>
        <w:t>администрации .</w:t>
      </w:r>
      <w:proofErr w:type="gramEnd"/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2.2. Для достижения указанных целей требуется решение следующих задач: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предупреждение коррупционных правонарушений;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оптимизация и конкретизация полномочий  должностных лиц;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формирование антикоррупционного сознания участников лечебного процесса;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обеспечение неотвратимости ответственности за совершение коррупционных правонарушений;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повышение эффективности  управления, качества и доступности  предоставляемых больницей медицинских услуг;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содействие реализации прав граждан на доступ к информации о деятельности больницы</w:t>
      </w:r>
    </w:p>
    <w:p w:rsidR="003802FE" w:rsidRDefault="003802FE" w:rsidP="009F2D4C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  <w:b/>
          <w:bCs/>
        </w:rPr>
        <w:t>3. Ожидаемые результаты реализации Плана</w:t>
      </w: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повышение эффективности  управления, качества и доступности  предоставляемых медицинских услуг;</w:t>
      </w:r>
    </w:p>
    <w:p w:rsid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- укрепление доверия граждан к деятельности администрации</w:t>
      </w:r>
      <w:r w:rsidR="003802FE">
        <w:rPr>
          <w:rFonts w:ascii="Calibri" w:eastAsia="Calibri" w:hAnsi="Calibri" w:cs="Times New Roman"/>
        </w:rPr>
        <w:t xml:space="preserve"> и персонала </w:t>
      </w:r>
      <w:proofErr w:type="gramStart"/>
      <w:r w:rsidR="003802FE">
        <w:rPr>
          <w:rFonts w:ascii="Calibri" w:eastAsia="Calibri" w:hAnsi="Calibri" w:cs="Times New Roman"/>
        </w:rPr>
        <w:t>учреждения</w:t>
      </w:r>
      <w:r w:rsidRPr="009F2D4C">
        <w:rPr>
          <w:rFonts w:ascii="Calibri" w:eastAsia="Calibri" w:hAnsi="Calibri" w:cs="Times New Roman"/>
        </w:rPr>
        <w:t xml:space="preserve"> .</w:t>
      </w:r>
      <w:proofErr w:type="gramEnd"/>
    </w:p>
    <w:p w:rsidR="003802FE" w:rsidRPr="009F2D4C" w:rsidRDefault="003802FE" w:rsidP="009F2D4C">
      <w:pPr>
        <w:spacing w:after="0" w:line="240" w:lineRule="auto"/>
        <w:rPr>
          <w:rFonts w:ascii="Calibri" w:eastAsia="Calibri" w:hAnsi="Calibri" w:cs="Times New Roman"/>
        </w:rPr>
      </w:pPr>
    </w:p>
    <w:p w:rsidR="009F2D4C" w:rsidRP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 xml:space="preserve">Контроль за реализацией </w:t>
      </w:r>
      <w:proofErr w:type="gramStart"/>
      <w:r w:rsidRPr="009F2D4C">
        <w:rPr>
          <w:rFonts w:ascii="Calibri" w:eastAsia="Calibri" w:hAnsi="Calibri" w:cs="Times New Roman"/>
        </w:rPr>
        <w:t>Плана  осуществляется</w:t>
      </w:r>
      <w:proofErr w:type="gramEnd"/>
      <w:r w:rsidRPr="009F2D4C">
        <w:rPr>
          <w:rFonts w:ascii="Calibri" w:eastAsia="Calibri" w:hAnsi="Calibri" w:cs="Times New Roman"/>
        </w:rPr>
        <w:t xml:space="preserve"> главным врачом  и  Комитетом по вопросам законности, правопорядка и безопасности.</w:t>
      </w:r>
    </w:p>
    <w:p w:rsidR="009F2D4C" w:rsidRDefault="009F2D4C" w:rsidP="009F2D4C">
      <w:pPr>
        <w:spacing w:after="0" w:line="240" w:lineRule="auto"/>
        <w:rPr>
          <w:rFonts w:ascii="Calibri" w:eastAsia="Calibri" w:hAnsi="Calibri" w:cs="Times New Roman"/>
        </w:rPr>
      </w:pPr>
      <w:r w:rsidRPr="009F2D4C">
        <w:rPr>
          <w:rFonts w:ascii="Calibri" w:eastAsia="Calibri" w:hAnsi="Calibri" w:cs="Times New Roman"/>
        </w:rPr>
        <w:t>Информация о ходе реализации Плана  размещается на сайте учреждения.</w:t>
      </w:r>
    </w:p>
    <w:p w:rsidR="003802FE" w:rsidRPr="009F2D4C" w:rsidRDefault="003802FE" w:rsidP="009F2D4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08"/>
        <w:gridCol w:w="1760"/>
        <w:gridCol w:w="4500"/>
      </w:tblGrid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spacing w:after="0" w:line="240" w:lineRule="auto"/>
              <w:jc w:val="center"/>
            </w:pPr>
            <w:r w:rsidRPr="0005302E">
              <w:t>№</w:t>
            </w:r>
          </w:p>
          <w:p w:rsidR="0005302E" w:rsidRPr="0005302E" w:rsidRDefault="0005302E" w:rsidP="00367340">
            <w:pPr>
              <w:spacing w:after="0" w:line="240" w:lineRule="auto"/>
              <w:jc w:val="center"/>
            </w:pPr>
            <w:r w:rsidRPr="0005302E">
              <w:t>п/п</w:t>
            </w: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Мероприятия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Срок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выполнения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Ответственные исполнители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997C92" w:rsidP="00997C92">
            <w:pPr>
              <w:spacing w:after="0" w:line="240" w:lineRule="auto"/>
            </w:pPr>
            <w:r w:rsidRPr="00997C92">
              <w:t xml:space="preserve">Экспертиза </w:t>
            </w:r>
            <w:r>
              <w:t xml:space="preserve">разрабатываемых </w:t>
            </w:r>
            <w:r w:rsidRPr="00997C92">
              <w:t>локальных нормативных актов учреждения на наличие коррупционной составляющей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997C92" w:rsidP="0005302E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05302E" w:rsidRDefault="00997C92" w:rsidP="0005302E">
            <w:pPr>
              <w:spacing w:after="0" w:line="240" w:lineRule="auto"/>
            </w:pPr>
            <w:r w:rsidRPr="00997C92">
              <w:t>главный врач</w:t>
            </w:r>
          </w:p>
          <w:p w:rsidR="00997C92" w:rsidRPr="0005302E" w:rsidRDefault="00997C92" w:rsidP="0005302E">
            <w:pPr>
              <w:spacing w:after="0" w:line="240" w:lineRule="auto"/>
            </w:pPr>
            <w:r w:rsidRPr="00997C92">
              <w:t>юрисконсульт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3802FE">
            <w:pPr>
              <w:spacing w:after="0" w:line="240" w:lineRule="auto"/>
            </w:pPr>
            <w:r w:rsidRPr="0005302E">
              <w:t xml:space="preserve">Проведение анализа соответствия фактически достигнутых показателей деятельности подразделений СПб ГБУЗ «Городская больница </w:t>
            </w:r>
            <w:r w:rsidR="003802FE">
              <w:t>Святого Праведного Иоанна Кронштадтского</w:t>
            </w:r>
            <w:r w:rsidRPr="0005302E">
              <w:t xml:space="preserve">», показателям, предусмотренным </w:t>
            </w:r>
            <w:proofErr w:type="gramStart"/>
            <w:r w:rsidRPr="0005302E">
              <w:t>финансовыми</w:t>
            </w:r>
            <w:r w:rsidR="003802FE">
              <w:t xml:space="preserve"> </w:t>
            </w:r>
            <w:r w:rsidRPr="0005302E">
              <w:t xml:space="preserve"> планами</w:t>
            </w:r>
            <w:proofErr w:type="gramEnd"/>
            <w:r w:rsidRPr="0005302E">
              <w:t xml:space="preserve">, </w:t>
            </w:r>
            <w:r w:rsidR="003802FE">
              <w:t>государственным заданием</w:t>
            </w:r>
            <w:r w:rsidRPr="0005302E">
              <w:t xml:space="preserve">, а также соответствия предмету и целям деятельности подразделений </w:t>
            </w:r>
            <w:r w:rsidR="003802FE">
              <w:t>больницы</w:t>
            </w:r>
            <w:r w:rsidRPr="0005302E">
              <w:t xml:space="preserve">, анализ качества и объема  государственных услуг оказываемых подразделениями СПб ГБУЗ «Городская больница </w:t>
            </w:r>
            <w:r w:rsidR="003802FE">
              <w:t>Святого Праведного Иоанна Кронштадтского</w:t>
            </w:r>
            <w:r w:rsidRPr="0005302E">
              <w:t xml:space="preserve">» </w:t>
            </w:r>
          </w:p>
        </w:tc>
        <w:tc>
          <w:tcPr>
            <w:tcW w:w="1760" w:type="dxa"/>
            <w:shd w:val="clear" w:color="auto" w:fill="auto"/>
          </w:tcPr>
          <w:p w:rsidR="008E0B72" w:rsidRDefault="008E0B72" w:rsidP="008E0B72">
            <w:pPr>
              <w:spacing w:after="0" w:line="240" w:lineRule="auto"/>
              <w:ind w:left="-45" w:right="-112"/>
            </w:pPr>
            <w:r>
              <w:t>ежеквартально</w:t>
            </w:r>
          </w:p>
          <w:p w:rsidR="0005302E" w:rsidRPr="0005302E" w:rsidRDefault="008E0B72" w:rsidP="008E0B72">
            <w:pPr>
              <w:spacing w:after="0" w:line="240" w:lineRule="auto"/>
              <w:ind w:left="-45" w:right="-112"/>
            </w:pPr>
            <w:r>
              <w:t>за год д</w:t>
            </w:r>
            <w:r w:rsidR="0005302E" w:rsidRPr="0005302E">
              <w:t>о</w:t>
            </w:r>
            <w:r>
              <w:t xml:space="preserve"> </w:t>
            </w:r>
            <w:r w:rsidR="0005302E" w:rsidRPr="0005302E">
              <w:t>25.12.</w:t>
            </w:r>
            <w:r>
              <w:t>14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</w:t>
            </w:r>
            <w:r w:rsidR="008E0B72">
              <w:t>развитию</w:t>
            </w:r>
          </w:p>
          <w:p w:rsidR="0005302E" w:rsidRPr="0005302E" w:rsidRDefault="008E0B72" w:rsidP="0005302E">
            <w:pPr>
              <w:spacing w:after="0" w:line="240" w:lineRule="auto"/>
            </w:pPr>
            <w:r>
              <w:t>централизованная бухгалтерия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заведующие отделениями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Организация и проведение мониторинга антикоррупционных проявлений в деятельности подразделений СПб ГБУЗ «Городская </w:t>
            </w:r>
          </w:p>
          <w:p w:rsidR="0005302E" w:rsidRPr="0005302E" w:rsidRDefault="0005302E" w:rsidP="008E0B72">
            <w:pPr>
              <w:spacing w:after="0" w:line="240" w:lineRule="auto"/>
            </w:pPr>
            <w:r w:rsidRPr="0005302E">
              <w:t xml:space="preserve">больница </w:t>
            </w:r>
            <w:r w:rsidR="008E0B72" w:rsidRPr="008E0B72">
              <w:t xml:space="preserve">Святого Праведного Иоанна Кронштадтского» 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8E0B72" w:rsidP="002E5EFD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медицинской части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</w:t>
            </w:r>
            <w:proofErr w:type="spellStart"/>
            <w:r w:rsidRPr="0005302E">
              <w:t>поИТР</w:t>
            </w:r>
            <w:proofErr w:type="spellEnd"/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начальник АХО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заведующий ОМО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</w:t>
            </w:r>
            <w:r w:rsidR="008E0B72">
              <w:t>развитию</w:t>
            </w:r>
          </w:p>
          <w:p w:rsidR="008E0B72" w:rsidRPr="008E0B72" w:rsidRDefault="008E0B72" w:rsidP="008E0B72">
            <w:pPr>
              <w:spacing w:after="0" w:line="240" w:lineRule="auto"/>
            </w:pPr>
            <w:r w:rsidRPr="008E0B72">
              <w:t>централизованная бухгалтерия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lastRenderedPageBreak/>
              <w:t>юрисконсульт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заведующие отделениями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997C92" w:rsidRPr="0005302E" w:rsidRDefault="00997C92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8E0B72">
            <w:pPr>
              <w:spacing w:after="0" w:line="240" w:lineRule="auto"/>
            </w:pPr>
            <w:r w:rsidRPr="0005302E">
              <w:t xml:space="preserve">Обобщение и предоставление в отдел здравоохранения администрации Кронштадтского района СПб информационных материалов и сведений по показателям мониторинга антикоррупционный проявлений в деятельности подразделений СПб ГБУЗ «Городская больница </w:t>
            </w:r>
            <w:r w:rsidR="008E0B72" w:rsidRPr="008E0B72">
              <w:t xml:space="preserve">Святого Праведного Иоанна Кронштадтского» 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До 23.03.201</w:t>
            </w:r>
            <w:r w:rsidR="008E0B72">
              <w:t>4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До 23.06.201</w:t>
            </w:r>
            <w:r w:rsidR="008E0B72">
              <w:t>4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До 23.09.201</w:t>
            </w:r>
            <w:r w:rsidR="008E0B72">
              <w:t>4</w:t>
            </w:r>
          </w:p>
          <w:p w:rsidR="0005302E" w:rsidRPr="0005302E" w:rsidRDefault="0005302E" w:rsidP="008E0B72">
            <w:pPr>
              <w:spacing w:after="0" w:line="240" w:lineRule="auto"/>
            </w:pPr>
            <w:r w:rsidRPr="0005302E">
              <w:t>До 18.12.201</w:t>
            </w:r>
            <w:r w:rsidR="008E0B72">
              <w:t>4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медицинской части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заведующий ОМО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экономике</w:t>
            </w:r>
          </w:p>
          <w:p w:rsidR="0005302E" w:rsidRPr="0005302E" w:rsidRDefault="00793A3A" w:rsidP="0005302E">
            <w:pPr>
              <w:spacing w:after="0" w:line="240" w:lineRule="auto"/>
            </w:pPr>
            <w:r>
              <w:t xml:space="preserve">централизованная </w:t>
            </w:r>
            <w:r w:rsidR="0005302E" w:rsidRPr="0005302E">
              <w:t xml:space="preserve"> бухгалтер</w:t>
            </w:r>
            <w:r>
              <w:t>ия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юрисконсульт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заведующие отделениями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793A3A">
            <w:pPr>
              <w:spacing w:after="0" w:line="240" w:lineRule="auto"/>
            </w:pPr>
            <w:r w:rsidRPr="0005302E">
              <w:t xml:space="preserve">Организация работы по корректировке должностных инструкций работников СПб ГБУЗ «Городская больница </w:t>
            </w:r>
            <w:r w:rsidR="008E0B72" w:rsidRPr="008E0B72">
              <w:t>Святого Праведного Иоанна Кронштадтского»</w:t>
            </w:r>
            <w:r w:rsidRPr="0005302E">
              <w:t>, при введении либо изменении административных регламентов исполнения государственных функций или предоставления государственных услуг</w:t>
            </w:r>
            <w:r w:rsidR="00793A3A">
              <w:t xml:space="preserve">, изменении штатного </w:t>
            </w:r>
            <w:proofErr w:type="spellStart"/>
            <w:r w:rsidR="00793A3A">
              <w:t>раписания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По мере необходимости</w:t>
            </w:r>
          </w:p>
          <w:p w:rsidR="0005302E" w:rsidRPr="0005302E" w:rsidRDefault="0005302E" w:rsidP="0005302E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начальник ОК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отдел кадров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юрисконсульт</w:t>
            </w:r>
          </w:p>
          <w:p w:rsidR="0005302E" w:rsidRPr="0005302E" w:rsidRDefault="0005302E" w:rsidP="0005302E">
            <w:pPr>
              <w:spacing w:after="0" w:line="240" w:lineRule="auto"/>
            </w:pPr>
          </w:p>
        </w:tc>
      </w:tr>
      <w:tr w:rsidR="00997C92" w:rsidRPr="0005302E" w:rsidTr="00367340">
        <w:tc>
          <w:tcPr>
            <w:tcW w:w="817" w:type="dxa"/>
            <w:shd w:val="clear" w:color="auto" w:fill="auto"/>
          </w:tcPr>
          <w:p w:rsidR="00997C92" w:rsidRPr="0005302E" w:rsidRDefault="00997C92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997C92" w:rsidRPr="0005302E" w:rsidRDefault="00997C92" w:rsidP="0005302E">
            <w:pPr>
              <w:spacing w:after="0" w:line="240" w:lineRule="auto"/>
            </w:pPr>
            <w:r w:rsidRPr="00997C92">
              <w:t>Обмен информацией в рамках межсетевого взаимодействия в объёме компетенции</w:t>
            </w:r>
            <w:r>
              <w:t xml:space="preserve"> с правоохранительными органами</w:t>
            </w:r>
          </w:p>
        </w:tc>
        <w:tc>
          <w:tcPr>
            <w:tcW w:w="1760" w:type="dxa"/>
            <w:shd w:val="clear" w:color="auto" w:fill="auto"/>
          </w:tcPr>
          <w:p w:rsidR="00997C92" w:rsidRPr="0005302E" w:rsidRDefault="00997C92" w:rsidP="0005302E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997C92" w:rsidRPr="0005302E" w:rsidRDefault="00997C92" w:rsidP="0005302E">
            <w:pPr>
              <w:spacing w:after="0" w:line="240" w:lineRule="auto"/>
            </w:pPr>
            <w:r w:rsidRPr="00997C92">
              <w:t>главный врач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8E0B72">
            <w:pPr>
              <w:spacing w:after="0" w:line="240" w:lineRule="auto"/>
            </w:pPr>
            <w:r w:rsidRPr="0005302E">
              <w:t xml:space="preserve">Организация предоставления подразделениями СПб ГБУЗ «Городская больница </w:t>
            </w:r>
            <w:r w:rsidR="008E0B72" w:rsidRPr="008E0B72">
              <w:t xml:space="preserve">Святого Праведного Иоанна </w:t>
            </w:r>
            <w:proofErr w:type="gramStart"/>
            <w:r w:rsidR="008E0B72" w:rsidRPr="008E0B72">
              <w:t xml:space="preserve">Кронштадтского» </w:t>
            </w:r>
            <w:r w:rsidRPr="0005302E">
              <w:t xml:space="preserve"> платных</w:t>
            </w:r>
            <w:proofErr w:type="gramEnd"/>
            <w:r w:rsidRPr="0005302E">
              <w:t xml:space="preserve"> услуг и осуществление контроля за их предоставлением 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2E5EFD" w:rsidP="0005302E">
            <w:pPr>
              <w:spacing w:after="0" w:line="240" w:lineRule="auto"/>
            </w:pPr>
            <w:r w:rsidRPr="002E5EFD"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медицинской части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КМП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</w:t>
            </w:r>
            <w:r w:rsidR="00793A3A">
              <w:t>развитию</w:t>
            </w:r>
          </w:p>
          <w:p w:rsidR="0005302E" w:rsidRPr="0005302E" w:rsidRDefault="00793A3A" w:rsidP="0005302E">
            <w:pPr>
              <w:spacing w:after="0" w:line="240" w:lineRule="auto"/>
            </w:pPr>
            <w:r>
              <w:t xml:space="preserve">централизованная </w:t>
            </w:r>
            <w:r w:rsidR="0005302E" w:rsidRPr="0005302E">
              <w:t xml:space="preserve"> бухгалтер</w:t>
            </w:r>
            <w:r>
              <w:t>ия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начальник отдела ПМУ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8E0B72">
            <w:pPr>
              <w:spacing w:after="0" w:line="240" w:lineRule="auto"/>
            </w:pPr>
            <w:r w:rsidRPr="0005302E">
              <w:t xml:space="preserve">Организация и проведение проверок деятельности подразделений СПб ГБУЗ «Городская больница </w:t>
            </w:r>
            <w:r w:rsidR="008E0B72" w:rsidRPr="008E0B72">
              <w:t xml:space="preserve">Святого Праведного Иоанна Кронштадтского» 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По отдельному плану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члены комиссии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заведующие отделениями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8E0B72">
            <w:pPr>
              <w:spacing w:after="0" w:line="240" w:lineRule="auto"/>
            </w:pPr>
            <w:r w:rsidRPr="0005302E">
              <w:t xml:space="preserve">Рассмотрение в соответствии с действующим законодательством обращений граждан и организаций, содержащих сведения о коррупции в подразделениях СПб ГБУЗ «Городская больница </w:t>
            </w:r>
            <w:r w:rsidR="008E0B72" w:rsidRPr="008E0B72">
              <w:t xml:space="preserve">Святого Праведного Иоанна Кронштадтского» 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997C92" w:rsidP="00997C92">
            <w:pPr>
              <w:spacing w:after="0" w:line="240" w:lineRule="auto"/>
            </w:pPr>
            <w:r w:rsidRPr="00997C92">
              <w:t xml:space="preserve">По мере поступления обращений 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медицинской части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 </w:t>
            </w:r>
            <w:proofErr w:type="spellStart"/>
            <w:r w:rsidRPr="0005302E">
              <w:t>гл.врача</w:t>
            </w:r>
            <w:proofErr w:type="spellEnd"/>
            <w:r w:rsidRPr="0005302E">
              <w:t xml:space="preserve"> по КМП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юрисконсульт</w:t>
            </w:r>
          </w:p>
        </w:tc>
      </w:tr>
      <w:tr w:rsidR="00997C92" w:rsidRPr="0005302E" w:rsidTr="00367340">
        <w:tc>
          <w:tcPr>
            <w:tcW w:w="817" w:type="dxa"/>
            <w:shd w:val="clear" w:color="auto" w:fill="auto"/>
          </w:tcPr>
          <w:p w:rsidR="00997C92" w:rsidRPr="0005302E" w:rsidRDefault="00997C92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997C92" w:rsidRPr="0005302E" w:rsidRDefault="00997C92" w:rsidP="0005302E">
            <w:pPr>
              <w:spacing w:after="0" w:line="240" w:lineRule="auto"/>
            </w:pPr>
            <w:r w:rsidRPr="00997C92">
              <w:t>Осуществление личного приёма граждан администрацией учреждения</w:t>
            </w:r>
          </w:p>
        </w:tc>
        <w:tc>
          <w:tcPr>
            <w:tcW w:w="1760" w:type="dxa"/>
            <w:shd w:val="clear" w:color="auto" w:fill="auto"/>
          </w:tcPr>
          <w:p w:rsidR="00997C92" w:rsidRPr="00997C92" w:rsidRDefault="00997C92" w:rsidP="00997C92">
            <w:pPr>
              <w:spacing w:after="0" w:line="240" w:lineRule="auto"/>
            </w:pP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997C92" w:rsidRDefault="00997C92" w:rsidP="00997C92">
            <w:pPr>
              <w:spacing w:after="0" w:line="240" w:lineRule="auto"/>
            </w:pPr>
            <w:r>
              <w:t>главный врач</w:t>
            </w:r>
          </w:p>
          <w:p w:rsidR="00997C92" w:rsidRPr="0005302E" w:rsidRDefault="00997C92" w:rsidP="00997C92">
            <w:pPr>
              <w:spacing w:after="0" w:line="240" w:lineRule="auto"/>
            </w:pPr>
            <w:r>
              <w:t xml:space="preserve">зам </w:t>
            </w:r>
            <w:proofErr w:type="spellStart"/>
            <w:r>
              <w:t>гл.врача</w:t>
            </w:r>
            <w:proofErr w:type="spellEnd"/>
            <w:r>
              <w:t xml:space="preserve"> по медицинской части</w:t>
            </w:r>
          </w:p>
        </w:tc>
      </w:tr>
      <w:tr w:rsidR="002E5EFD" w:rsidRPr="0005302E" w:rsidTr="00367340">
        <w:tc>
          <w:tcPr>
            <w:tcW w:w="817" w:type="dxa"/>
            <w:shd w:val="clear" w:color="auto" w:fill="auto"/>
          </w:tcPr>
          <w:p w:rsidR="002E5EFD" w:rsidRPr="0005302E" w:rsidRDefault="002E5EFD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2E5EFD" w:rsidRPr="00997C92" w:rsidRDefault="002E5EFD" w:rsidP="002E5EFD">
            <w:pPr>
              <w:spacing w:after="0" w:line="240" w:lineRule="auto"/>
            </w:pPr>
            <w:r w:rsidRPr="002E5EFD">
              <w:t xml:space="preserve">Обеспечение наличия в свободном доступе </w:t>
            </w:r>
            <w:r>
              <w:t>Журнала обращений</w:t>
            </w:r>
            <w:r w:rsidRPr="002E5EFD">
              <w:t>, открытого (беспарольного) доступ к Гостевой книге сайта</w:t>
            </w:r>
          </w:p>
        </w:tc>
        <w:tc>
          <w:tcPr>
            <w:tcW w:w="1760" w:type="dxa"/>
            <w:shd w:val="clear" w:color="auto" w:fill="auto"/>
          </w:tcPr>
          <w:p w:rsidR="002E5EFD" w:rsidRDefault="002E5EFD" w:rsidP="00997C92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2E5EFD" w:rsidRDefault="002E5EFD" w:rsidP="00997C92">
            <w:pPr>
              <w:spacing w:after="0" w:line="240" w:lineRule="auto"/>
            </w:pPr>
            <w:r w:rsidRPr="002E5EFD">
              <w:t>начальник отдела информатизации и связи Секретарь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8E0B72">
            <w:pPr>
              <w:spacing w:after="0" w:line="240" w:lineRule="auto"/>
            </w:pPr>
            <w:r w:rsidRPr="0005302E">
              <w:t>Организация и проведения антикоррупционного образования работников СПб ГБУЗ «Городская больница</w:t>
            </w:r>
            <w:r w:rsidR="008E0B72" w:rsidRPr="008E0B72">
              <w:t xml:space="preserve"> Святого Праведного Иоанна Кронштадтского» 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05302E" w:rsidP="002E5EFD">
            <w:pPr>
              <w:spacing w:after="0" w:line="240" w:lineRule="auto"/>
            </w:pPr>
            <w:r w:rsidRPr="0005302E">
              <w:t>До 25.12.201</w:t>
            </w:r>
            <w:r w:rsidR="00793A3A">
              <w:t>4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заведующий ОМО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юрисконсульт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заведующие отделениями</w:t>
            </w:r>
          </w:p>
        </w:tc>
      </w:tr>
      <w:tr w:rsidR="00997C92" w:rsidRPr="0005302E" w:rsidTr="00367340">
        <w:tc>
          <w:tcPr>
            <w:tcW w:w="817" w:type="dxa"/>
            <w:shd w:val="clear" w:color="auto" w:fill="auto"/>
          </w:tcPr>
          <w:p w:rsidR="00997C92" w:rsidRPr="0005302E" w:rsidRDefault="00997C92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997C92" w:rsidRPr="0005302E" w:rsidRDefault="00997C92" w:rsidP="00997C92">
            <w:pPr>
              <w:spacing w:after="0" w:line="240" w:lineRule="auto"/>
            </w:pPr>
            <w:r w:rsidRPr="00997C92">
              <w:t xml:space="preserve">Проведение социологического исследования среди </w:t>
            </w:r>
            <w:r>
              <w:t>пациентов</w:t>
            </w:r>
            <w:r w:rsidRPr="00997C92">
              <w:t xml:space="preserve"> по теме </w:t>
            </w:r>
            <w:r w:rsidRPr="00997C92">
              <w:lastRenderedPageBreak/>
              <w:t>«Удовлетворённость потребителей качеством медицинских услуг»</w:t>
            </w:r>
          </w:p>
        </w:tc>
        <w:tc>
          <w:tcPr>
            <w:tcW w:w="1760" w:type="dxa"/>
            <w:shd w:val="clear" w:color="auto" w:fill="auto"/>
          </w:tcPr>
          <w:p w:rsidR="00997C92" w:rsidRDefault="00997C92" w:rsidP="0005302E">
            <w:pPr>
              <w:spacing w:after="0" w:line="240" w:lineRule="auto"/>
            </w:pPr>
            <w:r>
              <w:lastRenderedPageBreak/>
              <w:t>март</w:t>
            </w:r>
          </w:p>
          <w:p w:rsidR="00997C92" w:rsidRPr="0005302E" w:rsidRDefault="00997C92" w:rsidP="0005302E">
            <w:pPr>
              <w:spacing w:after="0" w:line="240" w:lineRule="auto"/>
            </w:pPr>
            <w:r>
              <w:lastRenderedPageBreak/>
              <w:t>ноябрь</w:t>
            </w:r>
          </w:p>
        </w:tc>
        <w:tc>
          <w:tcPr>
            <w:tcW w:w="4500" w:type="dxa"/>
            <w:shd w:val="clear" w:color="auto" w:fill="auto"/>
          </w:tcPr>
          <w:p w:rsidR="00997C92" w:rsidRPr="0005302E" w:rsidRDefault="00997C92" w:rsidP="0005302E">
            <w:pPr>
              <w:spacing w:after="0" w:line="240" w:lineRule="auto"/>
            </w:pPr>
            <w:r w:rsidRPr="00997C92">
              <w:lastRenderedPageBreak/>
              <w:t xml:space="preserve">зам </w:t>
            </w:r>
            <w:proofErr w:type="spellStart"/>
            <w:r w:rsidRPr="00997C92">
              <w:t>гл.врача</w:t>
            </w:r>
            <w:proofErr w:type="spellEnd"/>
            <w:r w:rsidRPr="00997C92">
              <w:t xml:space="preserve"> по КМП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8E0B72">
            <w:pPr>
              <w:spacing w:after="0" w:line="240" w:lineRule="auto"/>
            </w:pPr>
            <w:r w:rsidRPr="0005302E">
              <w:t xml:space="preserve">Рассмотрение вопросов антикоррупционной политики в СПб ГБУЗ «Городская больница </w:t>
            </w:r>
            <w:r w:rsidR="008E0B72" w:rsidRPr="008E0B72">
              <w:t xml:space="preserve">Святого Праведного Иоанна </w:t>
            </w:r>
            <w:proofErr w:type="gramStart"/>
            <w:r w:rsidR="008E0B72" w:rsidRPr="008E0B72">
              <w:t xml:space="preserve">Кронштадтского» </w:t>
            </w:r>
            <w:r w:rsidRPr="0005302E">
              <w:t xml:space="preserve"> на</w:t>
            </w:r>
            <w:proofErr w:type="gramEnd"/>
            <w:r w:rsidRPr="0005302E">
              <w:t xml:space="preserve"> рабочих совещаниях 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793A3A" w:rsidP="00793A3A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 xml:space="preserve">заместители </w:t>
            </w:r>
            <w:proofErr w:type="spellStart"/>
            <w:r w:rsidRPr="0005302E">
              <w:t>гл.врача</w:t>
            </w:r>
            <w:proofErr w:type="spellEnd"/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заведующие отделениями</w:t>
            </w:r>
          </w:p>
          <w:p w:rsidR="0005302E" w:rsidRPr="0005302E" w:rsidRDefault="0005302E" w:rsidP="0005302E">
            <w:pPr>
              <w:spacing w:after="0" w:line="240" w:lineRule="auto"/>
            </w:pP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8E0B72">
            <w:pPr>
              <w:spacing w:after="0" w:line="240" w:lineRule="auto"/>
            </w:pPr>
            <w:r w:rsidRPr="0005302E">
              <w:t>Организация информирования населения через официальный сайт СПб ГБУЗ «Городская больница</w:t>
            </w:r>
            <w:r w:rsidR="008E0B72" w:rsidRPr="008E0B72">
              <w:t xml:space="preserve"> Святого Праведного Иоанна </w:t>
            </w:r>
            <w:proofErr w:type="gramStart"/>
            <w:r w:rsidR="008E0B72" w:rsidRPr="008E0B72">
              <w:t xml:space="preserve">Кронштадтского» </w:t>
            </w:r>
            <w:r w:rsidRPr="0005302E">
              <w:t xml:space="preserve"> и</w:t>
            </w:r>
            <w:proofErr w:type="gramEnd"/>
            <w:r w:rsidRPr="0005302E">
              <w:t xml:space="preserve"> средс</w:t>
            </w:r>
            <w:r w:rsidR="002E5EFD">
              <w:t>т</w:t>
            </w:r>
            <w:r w:rsidRPr="0005302E">
              <w:t xml:space="preserve">ва массовой информации о ходе реализации антикоррупционной политики в подразделениях СПб ГБУЗ «Городская больница </w:t>
            </w:r>
            <w:r w:rsidR="008E0B72" w:rsidRPr="008E0B72">
              <w:t xml:space="preserve">Святого Праведного Иоанна Кронштадтского» 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2E5EFD" w:rsidP="0005302E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заведующий ОМО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юрисконсульт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начальник отдела информатизации и связи</w:t>
            </w:r>
          </w:p>
        </w:tc>
      </w:tr>
      <w:tr w:rsidR="00997C92" w:rsidRPr="0005302E" w:rsidTr="00367340">
        <w:tc>
          <w:tcPr>
            <w:tcW w:w="817" w:type="dxa"/>
            <w:shd w:val="clear" w:color="auto" w:fill="auto"/>
          </w:tcPr>
          <w:p w:rsidR="00997C92" w:rsidRPr="0005302E" w:rsidRDefault="00997C92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997C92" w:rsidRPr="0005302E" w:rsidRDefault="00997C92" w:rsidP="00997C92">
            <w:pPr>
              <w:spacing w:after="0" w:line="240" w:lineRule="auto"/>
            </w:pPr>
            <w:r w:rsidRPr="00997C92">
              <w:t xml:space="preserve">Размещение на официальном сайте учреждения </w:t>
            </w:r>
            <w:r>
              <w:t>отчета главного врача об итогах учреждения за прошедший год</w:t>
            </w:r>
          </w:p>
        </w:tc>
        <w:tc>
          <w:tcPr>
            <w:tcW w:w="1760" w:type="dxa"/>
            <w:shd w:val="clear" w:color="auto" w:fill="auto"/>
          </w:tcPr>
          <w:p w:rsidR="00997C92" w:rsidRPr="0005302E" w:rsidRDefault="00997C92" w:rsidP="00793A3A">
            <w:pPr>
              <w:spacing w:after="0" w:line="240" w:lineRule="auto"/>
            </w:pPr>
            <w:r>
              <w:t>1 квартал 201</w:t>
            </w:r>
            <w:r w:rsidR="00793A3A">
              <w:t>4</w:t>
            </w:r>
            <w:r>
              <w:t>г.</w:t>
            </w:r>
          </w:p>
        </w:tc>
        <w:tc>
          <w:tcPr>
            <w:tcW w:w="4500" w:type="dxa"/>
            <w:shd w:val="clear" w:color="auto" w:fill="auto"/>
          </w:tcPr>
          <w:p w:rsidR="00997C92" w:rsidRDefault="00997C92" w:rsidP="0005302E">
            <w:pPr>
              <w:spacing w:after="0" w:line="240" w:lineRule="auto"/>
            </w:pPr>
            <w:r w:rsidRPr="00997C92">
              <w:t>главный врач</w:t>
            </w:r>
          </w:p>
          <w:p w:rsidR="00997C92" w:rsidRPr="0005302E" w:rsidRDefault="00997C92" w:rsidP="0005302E">
            <w:pPr>
              <w:spacing w:after="0" w:line="240" w:lineRule="auto"/>
            </w:pPr>
            <w:r w:rsidRPr="00997C92">
              <w:t>начальник отдела информатизации и связи</w:t>
            </w:r>
          </w:p>
        </w:tc>
      </w:tr>
      <w:tr w:rsidR="0005302E" w:rsidRPr="0005302E" w:rsidTr="00367340">
        <w:tc>
          <w:tcPr>
            <w:tcW w:w="817" w:type="dxa"/>
            <w:shd w:val="clear" w:color="auto" w:fill="auto"/>
          </w:tcPr>
          <w:p w:rsidR="0005302E" w:rsidRPr="0005302E" w:rsidRDefault="0005302E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05302E" w:rsidRPr="0005302E" w:rsidRDefault="0005302E" w:rsidP="008E0B72">
            <w:pPr>
              <w:spacing w:after="0" w:line="240" w:lineRule="auto"/>
            </w:pPr>
            <w:r w:rsidRPr="0005302E">
              <w:t xml:space="preserve">Организация размещения </w:t>
            </w:r>
            <w:r w:rsidR="00793A3A">
              <w:t xml:space="preserve">и постоянного обновления </w:t>
            </w:r>
            <w:r w:rsidRPr="0005302E">
              <w:t xml:space="preserve">на официальном сайта СПб ГБУЗ «Городская больница </w:t>
            </w:r>
            <w:r w:rsidR="008E0B72" w:rsidRPr="008E0B72">
              <w:t xml:space="preserve">Святого Праведного Иоанна </w:t>
            </w:r>
            <w:proofErr w:type="gramStart"/>
            <w:r w:rsidR="008E0B72" w:rsidRPr="008E0B72">
              <w:t xml:space="preserve">Кронштадтского» </w:t>
            </w:r>
            <w:r w:rsidRPr="0005302E">
              <w:t xml:space="preserve"> информации</w:t>
            </w:r>
            <w:proofErr w:type="gramEnd"/>
            <w:r w:rsidRPr="0005302E">
              <w:t xml:space="preserve"> о предоставлении платных услуг подразделениями </w:t>
            </w:r>
            <w:r w:rsidR="008E0B72">
              <w:t>больницы</w:t>
            </w:r>
          </w:p>
        </w:tc>
        <w:tc>
          <w:tcPr>
            <w:tcW w:w="1760" w:type="dxa"/>
            <w:shd w:val="clear" w:color="auto" w:fill="auto"/>
          </w:tcPr>
          <w:p w:rsidR="0005302E" w:rsidRPr="0005302E" w:rsidRDefault="0005302E" w:rsidP="00793A3A">
            <w:pPr>
              <w:spacing w:after="0" w:line="240" w:lineRule="auto"/>
            </w:pPr>
            <w:r w:rsidRPr="0005302E">
              <w:t>До 25.12.201</w:t>
            </w:r>
            <w:r w:rsidR="00793A3A">
              <w:t>4</w:t>
            </w:r>
          </w:p>
        </w:tc>
        <w:tc>
          <w:tcPr>
            <w:tcW w:w="4500" w:type="dxa"/>
            <w:shd w:val="clear" w:color="auto" w:fill="auto"/>
          </w:tcPr>
          <w:p w:rsidR="0005302E" w:rsidRPr="0005302E" w:rsidRDefault="0005302E" w:rsidP="0005302E">
            <w:pPr>
              <w:spacing w:after="0" w:line="240" w:lineRule="auto"/>
            </w:pPr>
            <w:r w:rsidRPr="0005302E">
              <w:t>главный врач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юрисконсульт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начальник отдела ПМУ</w:t>
            </w:r>
          </w:p>
          <w:p w:rsidR="0005302E" w:rsidRPr="0005302E" w:rsidRDefault="0005302E" w:rsidP="0005302E">
            <w:pPr>
              <w:spacing w:after="0" w:line="240" w:lineRule="auto"/>
            </w:pPr>
            <w:r w:rsidRPr="0005302E">
              <w:t>начальник отдела информатизации и связи</w:t>
            </w:r>
          </w:p>
        </w:tc>
      </w:tr>
      <w:tr w:rsidR="002E5EFD" w:rsidRPr="0005302E" w:rsidTr="00367340">
        <w:tc>
          <w:tcPr>
            <w:tcW w:w="817" w:type="dxa"/>
            <w:shd w:val="clear" w:color="auto" w:fill="auto"/>
          </w:tcPr>
          <w:p w:rsidR="002E5EFD" w:rsidRPr="0005302E" w:rsidRDefault="002E5EFD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2E5EFD" w:rsidRPr="00265AF7" w:rsidRDefault="002E5EFD" w:rsidP="00620B83">
            <w:r w:rsidRPr="00265AF7">
              <w:t>Осуществление контроля за целевым использованием бюджетных средств</w:t>
            </w:r>
          </w:p>
        </w:tc>
        <w:tc>
          <w:tcPr>
            <w:tcW w:w="1760" w:type="dxa"/>
            <w:shd w:val="clear" w:color="auto" w:fill="auto"/>
          </w:tcPr>
          <w:p w:rsidR="002E5EFD" w:rsidRPr="0005302E" w:rsidRDefault="002E5EFD" w:rsidP="0005302E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2E5EFD" w:rsidRDefault="002E5EFD" w:rsidP="0005302E">
            <w:pPr>
              <w:spacing w:after="0" w:line="240" w:lineRule="auto"/>
            </w:pPr>
            <w:r w:rsidRPr="002E5EFD">
              <w:t>главный врач</w:t>
            </w:r>
          </w:p>
          <w:p w:rsidR="00793A3A" w:rsidRPr="0005302E" w:rsidRDefault="00793A3A" w:rsidP="0005302E">
            <w:pPr>
              <w:spacing w:after="0" w:line="240" w:lineRule="auto"/>
            </w:pPr>
            <w:r>
              <w:t>централизованная бухгалтерия</w:t>
            </w:r>
          </w:p>
        </w:tc>
      </w:tr>
      <w:tr w:rsidR="002E5EFD" w:rsidRPr="0005302E" w:rsidTr="00367340">
        <w:tc>
          <w:tcPr>
            <w:tcW w:w="817" w:type="dxa"/>
            <w:shd w:val="clear" w:color="auto" w:fill="auto"/>
          </w:tcPr>
          <w:p w:rsidR="002E5EFD" w:rsidRPr="0005302E" w:rsidRDefault="002E5EFD" w:rsidP="0036734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08" w:type="dxa"/>
            <w:shd w:val="clear" w:color="auto" w:fill="auto"/>
          </w:tcPr>
          <w:p w:rsidR="002E5EFD" w:rsidRDefault="002E5EFD" w:rsidP="00620B83">
            <w:r w:rsidRPr="00265AF7">
              <w:t>Обеспечение объективности оценки участия медицинских работников при назначении выплат стимулирующего характера</w:t>
            </w:r>
          </w:p>
        </w:tc>
        <w:tc>
          <w:tcPr>
            <w:tcW w:w="1760" w:type="dxa"/>
            <w:shd w:val="clear" w:color="auto" w:fill="auto"/>
          </w:tcPr>
          <w:p w:rsidR="002E5EFD" w:rsidRPr="0005302E" w:rsidRDefault="002E5EFD" w:rsidP="0005302E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4500" w:type="dxa"/>
            <w:shd w:val="clear" w:color="auto" w:fill="auto"/>
          </w:tcPr>
          <w:p w:rsidR="002E5EFD" w:rsidRDefault="002E5EFD" w:rsidP="002E5EFD">
            <w:pPr>
              <w:spacing w:after="0" w:line="240" w:lineRule="auto"/>
            </w:pPr>
            <w:r>
              <w:t>главный врач</w:t>
            </w:r>
          </w:p>
          <w:p w:rsidR="002E5EFD" w:rsidRDefault="002E5EFD" w:rsidP="002E5EFD">
            <w:pPr>
              <w:spacing w:after="0" w:line="240" w:lineRule="auto"/>
            </w:pPr>
            <w:r>
              <w:t xml:space="preserve">заместители </w:t>
            </w:r>
            <w:proofErr w:type="spellStart"/>
            <w:r>
              <w:t>гл.врача</w:t>
            </w:r>
            <w:proofErr w:type="spellEnd"/>
          </w:p>
          <w:p w:rsidR="002E5EFD" w:rsidRPr="0005302E" w:rsidRDefault="002E5EFD" w:rsidP="002E5EFD">
            <w:pPr>
              <w:spacing w:after="0" w:line="240" w:lineRule="auto"/>
            </w:pPr>
            <w:r>
              <w:t>заведующие отделениями</w:t>
            </w:r>
          </w:p>
        </w:tc>
      </w:tr>
    </w:tbl>
    <w:p w:rsidR="0005302E" w:rsidRPr="0005302E" w:rsidRDefault="0005302E" w:rsidP="0005302E">
      <w:pPr>
        <w:spacing w:after="0" w:line="240" w:lineRule="auto"/>
      </w:pPr>
    </w:p>
    <w:p w:rsidR="0005302E" w:rsidRPr="0005302E" w:rsidRDefault="0005302E" w:rsidP="0005302E">
      <w:pPr>
        <w:spacing w:after="0" w:line="240" w:lineRule="auto"/>
      </w:pPr>
    </w:p>
    <w:p w:rsidR="0005302E" w:rsidRPr="0005302E" w:rsidRDefault="0005302E" w:rsidP="0005302E">
      <w:pPr>
        <w:spacing w:after="0" w:line="240" w:lineRule="auto"/>
      </w:pPr>
    </w:p>
    <w:p w:rsidR="009D2B76" w:rsidRDefault="009D2B76" w:rsidP="0005302E">
      <w:pPr>
        <w:spacing w:after="0" w:line="240" w:lineRule="auto"/>
      </w:pPr>
    </w:p>
    <w:sectPr w:rsidR="009D2B76" w:rsidSect="0005302E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860D6"/>
    <w:multiLevelType w:val="hybridMultilevel"/>
    <w:tmpl w:val="68C2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052"/>
    <w:rsid w:val="0002290B"/>
    <w:rsid w:val="0005302E"/>
    <w:rsid w:val="000550D2"/>
    <w:rsid w:val="00067BAF"/>
    <w:rsid w:val="000B1DAF"/>
    <w:rsid w:val="00117810"/>
    <w:rsid w:val="00160E2F"/>
    <w:rsid w:val="00164230"/>
    <w:rsid w:val="0017112E"/>
    <w:rsid w:val="001C4052"/>
    <w:rsid w:val="002012A2"/>
    <w:rsid w:val="00241EC8"/>
    <w:rsid w:val="002642F9"/>
    <w:rsid w:val="0027167F"/>
    <w:rsid w:val="00285F12"/>
    <w:rsid w:val="00293CFF"/>
    <w:rsid w:val="00295E99"/>
    <w:rsid w:val="00296335"/>
    <w:rsid w:val="002C1730"/>
    <w:rsid w:val="002C61C6"/>
    <w:rsid w:val="002E5EFD"/>
    <w:rsid w:val="00361B95"/>
    <w:rsid w:val="00367340"/>
    <w:rsid w:val="003802FE"/>
    <w:rsid w:val="00394A9B"/>
    <w:rsid w:val="003A112B"/>
    <w:rsid w:val="003E03ED"/>
    <w:rsid w:val="003F074C"/>
    <w:rsid w:val="0040461E"/>
    <w:rsid w:val="00423964"/>
    <w:rsid w:val="004638B8"/>
    <w:rsid w:val="00467448"/>
    <w:rsid w:val="004B0BE7"/>
    <w:rsid w:val="004C6966"/>
    <w:rsid w:val="00541ED6"/>
    <w:rsid w:val="005459C8"/>
    <w:rsid w:val="0058682F"/>
    <w:rsid w:val="005902DD"/>
    <w:rsid w:val="005977CF"/>
    <w:rsid w:val="005D5C4F"/>
    <w:rsid w:val="005F4EDB"/>
    <w:rsid w:val="005F71CE"/>
    <w:rsid w:val="0061715F"/>
    <w:rsid w:val="0065794D"/>
    <w:rsid w:val="006A24AD"/>
    <w:rsid w:val="006A6440"/>
    <w:rsid w:val="007033A8"/>
    <w:rsid w:val="00725B92"/>
    <w:rsid w:val="00726B74"/>
    <w:rsid w:val="00730170"/>
    <w:rsid w:val="00741BBA"/>
    <w:rsid w:val="00793A3A"/>
    <w:rsid w:val="007E3BCB"/>
    <w:rsid w:val="007E5228"/>
    <w:rsid w:val="007F1FD5"/>
    <w:rsid w:val="00840A3E"/>
    <w:rsid w:val="008838C0"/>
    <w:rsid w:val="008D08C5"/>
    <w:rsid w:val="008E0B72"/>
    <w:rsid w:val="00902AA4"/>
    <w:rsid w:val="00902FEB"/>
    <w:rsid w:val="00924ADB"/>
    <w:rsid w:val="00946FCF"/>
    <w:rsid w:val="0098706A"/>
    <w:rsid w:val="00997C92"/>
    <w:rsid w:val="009D2B76"/>
    <w:rsid w:val="009E788B"/>
    <w:rsid w:val="009F2D4C"/>
    <w:rsid w:val="009F41D2"/>
    <w:rsid w:val="00A3444A"/>
    <w:rsid w:val="00A606DC"/>
    <w:rsid w:val="00A643AA"/>
    <w:rsid w:val="00AA7095"/>
    <w:rsid w:val="00AE262F"/>
    <w:rsid w:val="00B158D3"/>
    <w:rsid w:val="00B40CCA"/>
    <w:rsid w:val="00B51DC6"/>
    <w:rsid w:val="00B76FD4"/>
    <w:rsid w:val="00B81331"/>
    <w:rsid w:val="00B968E6"/>
    <w:rsid w:val="00BA7DEB"/>
    <w:rsid w:val="00BB1287"/>
    <w:rsid w:val="00BF538B"/>
    <w:rsid w:val="00C04BD4"/>
    <w:rsid w:val="00C352B7"/>
    <w:rsid w:val="00C407DD"/>
    <w:rsid w:val="00C803CC"/>
    <w:rsid w:val="00CC4278"/>
    <w:rsid w:val="00CD7A8B"/>
    <w:rsid w:val="00CE0193"/>
    <w:rsid w:val="00D25F81"/>
    <w:rsid w:val="00D616B8"/>
    <w:rsid w:val="00D80230"/>
    <w:rsid w:val="00D92EA7"/>
    <w:rsid w:val="00D938EB"/>
    <w:rsid w:val="00DA446B"/>
    <w:rsid w:val="00DD0132"/>
    <w:rsid w:val="00DD039D"/>
    <w:rsid w:val="00DE745F"/>
    <w:rsid w:val="00DE7D91"/>
    <w:rsid w:val="00E006C1"/>
    <w:rsid w:val="00E11C36"/>
    <w:rsid w:val="00E36A91"/>
    <w:rsid w:val="00E45DD8"/>
    <w:rsid w:val="00E5477F"/>
    <w:rsid w:val="00E62D88"/>
    <w:rsid w:val="00EA3996"/>
    <w:rsid w:val="00EE2A05"/>
    <w:rsid w:val="00F55BE5"/>
    <w:rsid w:val="00F97D37"/>
    <w:rsid w:val="00FC14C3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CF443-E6EF-4B23-9861-DBC4271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6"/>
  </w:style>
  <w:style w:type="paragraph" w:styleId="3">
    <w:name w:val="heading 3"/>
    <w:basedOn w:val="a"/>
    <w:link w:val="30"/>
    <w:uiPriority w:val="9"/>
    <w:qFormat/>
    <w:rsid w:val="001C4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052"/>
    <w:rPr>
      <w:b/>
      <w:bCs/>
    </w:rPr>
  </w:style>
  <w:style w:type="paragraph" w:customStyle="1" w:styleId="consplusnormal">
    <w:name w:val="consplusnormal"/>
    <w:basedOn w:val="a"/>
    <w:rsid w:val="001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4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1C4052"/>
    <w:rPr>
      <w:i/>
      <w:iCs/>
    </w:rPr>
  </w:style>
  <w:style w:type="paragraph" w:styleId="a8">
    <w:name w:val="List Paragraph"/>
    <w:basedOn w:val="a"/>
    <w:uiPriority w:val="34"/>
    <w:qFormat/>
    <w:rsid w:val="0036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ГУ ЦБ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Алексей Шеинцев</cp:lastModifiedBy>
  <cp:revision>12</cp:revision>
  <cp:lastPrinted>2013-08-14T08:59:00Z</cp:lastPrinted>
  <dcterms:created xsi:type="dcterms:W3CDTF">2013-08-13T07:27:00Z</dcterms:created>
  <dcterms:modified xsi:type="dcterms:W3CDTF">2014-12-14T17:48:00Z</dcterms:modified>
</cp:coreProperties>
</file>