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DD" w:rsidRDefault="00D065DD" w:rsidP="00D065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Утвержено </w:t>
      </w:r>
    </w:p>
    <w:p w:rsidR="00D065DD" w:rsidRDefault="00D065DD" w:rsidP="00D065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Приказом №_____ от _______</w:t>
      </w:r>
    </w:p>
    <w:p w:rsidR="00D065DD" w:rsidRDefault="00D065DD" w:rsidP="00D065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Приложение № </w:t>
      </w:r>
      <w:r w:rsidR="000D02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197611" w:rsidRDefault="00197611" w:rsidP="00197611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197611" w:rsidRDefault="00197611" w:rsidP="006B188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97611" w:rsidRDefault="00197611" w:rsidP="006B188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B188E" w:rsidRPr="00197611" w:rsidRDefault="00D065DD" w:rsidP="006B188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6B188E" w:rsidRPr="00197611" w:rsidRDefault="006B188E" w:rsidP="006B188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97611">
        <w:rPr>
          <w:b/>
          <w:color w:val="000000"/>
        </w:rPr>
        <w:t>о предотвращении, выявлении и урегулировании конфликта интересов</w:t>
      </w:r>
    </w:p>
    <w:p w:rsidR="006B188E" w:rsidRPr="00197611" w:rsidRDefault="006B188E" w:rsidP="006B188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97611">
        <w:rPr>
          <w:b/>
          <w:color w:val="000000"/>
        </w:rPr>
        <w:t xml:space="preserve">в </w:t>
      </w:r>
      <w:r w:rsidRPr="00197611">
        <w:rPr>
          <w:b/>
        </w:rPr>
        <w:t>СПб ГБУЗ «Городская больница Святого Праведного Иоанна Кронштадтского»</w:t>
      </w:r>
      <w:r w:rsidRPr="00197611">
        <w:rPr>
          <w:b/>
          <w:color w:val="000000"/>
        </w:rPr>
        <w:t> 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          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          Конфликт интересов - ситуация,  при которой у работника при осуществлении ими профессиональной деятельности возникает личная заинтересованность в получении лично либо через представителя материальной выгоды или иного преимущества, которое влияет или может повлиять на надлежащее исполнение ими профессиональных обязанностей.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 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1. Общие положения.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 xml:space="preserve">1.1. Настоящее Положение о предотвращении, выявлении и урегулировании конфликта интересов в </w:t>
      </w:r>
      <w:r>
        <w:t>СПб ГБУЗ «Городская больница Святого Праведного Иоанна Кронштадтского»</w:t>
      </w:r>
      <w:r w:rsidRPr="006B188E">
        <w:rPr>
          <w:color w:val="000000"/>
        </w:rPr>
        <w:t xml:space="preserve"> (далее – Положение</w:t>
      </w:r>
      <w:r>
        <w:rPr>
          <w:color w:val="000000"/>
        </w:rPr>
        <w:t>)</w:t>
      </w:r>
      <w:r w:rsidRPr="006B188E">
        <w:rPr>
          <w:color w:val="000000"/>
        </w:rPr>
        <w:t xml:space="preserve"> разработано в соответствии с положениями Конституции Российской Федерации, Федерального закона от 25 декабря 2008 г. N 273-ФЗ "О противодействии коррупции", иных нормативных правовых актов Российской Федерации.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 xml:space="preserve">1.2. Настоящее Положение определяет общие принципы и подходы, а также содержит перечни основных мер, которые используются </w:t>
      </w:r>
      <w:r>
        <w:t xml:space="preserve">СПб ГБУЗ «Городская больница Святого Праведного Иоанна Кронштадтского» </w:t>
      </w:r>
      <w:r w:rsidRPr="006B188E">
        <w:rPr>
          <w:color w:val="000000"/>
        </w:rPr>
        <w:t>для предотвращения потенциального, выявления и урегулирования возникшего конфликта интересов.</w:t>
      </w:r>
    </w:p>
    <w:p w:rsidR="006B188E" w:rsidRDefault="006B188E" w:rsidP="006B188E">
      <w:pPr>
        <w:pStyle w:val="a3"/>
      </w:pPr>
      <w:r w:rsidRPr="006B188E">
        <w:rPr>
          <w:color w:val="000000"/>
        </w:rPr>
        <w:t xml:space="preserve">1.3. Настоящее Положение обязательно для соблюдения всеми работниками </w:t>
      </w:r>
      <w:r>
        <w:t>СПб ГБУЗ «Городская больница Святого Праведного Иоанна Кронштадтского»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2. Основные принципы управления конфликтом интересов. В основу работы по управлению конфликтом интересов положены следующие принципы: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• обязательность раскрытия сведений о реальном или потенциальном конфликте интересов;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•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• конфиденциальность процесса раскрытия сведений о конфликте интересов и процесса его урегулирования;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• соблюдение баланса интересов организации и работника при урегулировании конфликта интересов;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lastRenderedPageBreak/>
        <w:t>•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3. Обязанности работников в связи с раскрытием и урегулированием конфликта интересов. В связи с раскрытием и урегулированием конфликта интересов работники обязаны: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• 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• избегать (по возможности) ситуаций и обстоятельств, которые могут привести к конфликту интересов;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• раскрывать возникший (реальный) или потенциальный конфликт интересов;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• содействовать урегулированию возникшего конфликта интересов.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4. Предотвращение конфликта интересов.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4.1. В целях предотвращения возникновения конфликта интересов распределение должностных обязанностей между работниками учреждения осуществляется таким образом, чтобы исключить условия возникновения факторов, обуславливающих возникновение конфликта интересов.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4.2. В целях предотвращения возникновения конфликта интересов работники учреждения обязаны: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• соблюдать требования законодательства РФ, нормативных правовых актов органов исполнительной власти РФ, учредительных и локальных актов диспансера;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•  четко исполнять свои должностные обязанности;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•  соблюдать нормы деловой и профессиональной этики;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• обеспечить сохранность служебной тайны, а также сохранность персональных данных.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4.3. Указанный перечень мер не является исчерпывающим. В каждой конкретной ситуации могут быть применены и иные меры, направленные на предупреждение возникновения конфликта интересов.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5. Основные типы конфликта интересов. В деятельности учреждения потенциально возможно возникновение следующих основных типов конфликта интересов: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 • конфликт интересов между работниками;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• конфликт интересов между руководством и работниками;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• конфликт интересов между работниками и пациентами и их законными представителями;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lastRenderedPageBreak/>
        <w:t>• конфликт интересов между работниками и сторонними организациями.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6. Выявление конфликта интересов.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6.1. Выявление конфликта интересов осуществляется всеми работниками учреждения  в ходе своей текущей деятельности.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6.2. В целях выявления конфликта интересов учреждения обеспечивает учет всей входящей корреспонденции. В случае если во входящей корреспонденции содержится информация о наличии конфликта интересов, то такая корреспонденция доводится до сведения: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- главного врача;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- заместителя главного врача по медицинской части;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- руководителя подразделения, в котором работает сотрудник, в отношении которого получена негативная информация.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 xml:space="preserve">6.3. В случае выявления конфликта интересов в ходе проверок такая информация доводится до сведения главного врача </w:t>
      </w:r>
      <w:r w:rsidR="006F6420">
        <w:t>СПб ГБУЗ «Городская больница Святого Праведного Иоанна Кронштадтского»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7. Урегулирование конфликта интересов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7.1. Главный врач, заместитель главного врача по медицинской части, работники учреждения используют все доступные законные способы урегулирования возникшего конфликта интересов в досудебном порядке с соблюдением законных интересов учреждения, работников, пациентов и их законных представителей.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7.2. Лица, чьи интересы затрагивает или может затронуть конфликт интересов, не могут участвовать в его урегулировании.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7.3. В случае получения информации о наличии конфликта интересов руководитель подразделения обязан удостовериться в наличии конфликта интересов, выяснить причины и урегулировать конфликт интересов.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7.4. В случае невозможности урегулирования конфликта интересов на уровне подразделения, руководитель подразделения обязан информировать главного врача и заместителя главного врача по медицинской части о конфликте интересов, причинах его возникновения, мерах, которые были предприняты.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7.5. В случае получения информации о наличии конфликта интересов главный врач обязан удостовериться в наличии конфликта интересов и назначить лицо (группу лиц), ответственное за выяснение причин и урегулирование конфликта интересов.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Возможные способы урегулирования конфликта интересов: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• ограничение доступа работника к конкретной информации, которая может затрагивать личные интересы работника;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lastRenderedPageBreak/>
        <w:t>•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• пересмотр и изменение функциональных обязанностей работника;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•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•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•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• отказ работника от своего личного интереса, порождающего конфликт с интересами учреждения;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• увольнение работника из организации по инициативе работника;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•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7.7. В случае невозможности урегулирования возникшего конфликта интересов в досудебном порядке стороны конфликта обращаются в суд.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7.8. Указанный в настоящем разделе перечень мер не является исчерпывающим. В каждой конкретной ситуации могут быть применены и иные меры, направленные на урегулирование конфликта интересов.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8. Лица, ответственные за прием сведений о возникшем конфликте интересов и рассмотрение этих сведений Лицом, ответственным за прием сведений о возникшем конфликте интересов и рассмотрением этих сведения является заместитель главного врача по медицинской части.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9. Ответственность за неисполнение настоящего Положения.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 xml:space="preserve">9.1. Главный врач и работники всех подразделений </w:t>
      </w:r>
      <w:r w:rsidR="006F6420">
        <w:t>СПб ГБУЗ «Городская больница Святого Праведного Иоанна Кронштадтского»</w:t>
      </w:r>
      <w:r w:rsidRPr="006B188E">
        <w:rPr>
          <w:color w:val="000000"/>
        </w:rPr>
        <w:t>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Положения.</w:t>
      </w:r>
    </w:p>
    <w:p w:rsidR="006B188E" w:rsidRPr="006B188E" w:rsidRDefault="006B188E" w:rsidP="006B188E">
      <w:pPr>
        <w:pStyle w:val="a3"/>
        <w:rPr>
          <w:color w:val="000000"/>
        </w:rPr>
      </w:pPr>
      <w:r w:rsidRPr="006B188E">
        <w:rPr>
          <w:color w:val="000000"/>
        </w:rPr>
        <w:t>9.2. Лица, виновные в нарушении требований настоящего Положения, могут быть привлечены к дисциплинарной, административной, гражданско- правовой или уголовной ответственности в порядке и по основаниям, предусмотренным законодательством Российской Федерации.</w:t>
      </w:r>
    </w:p>
    <w:p w:rsidR="005558F8" w:rsidRDefault="005558F8"/>
    <w:sectPr w:rsidR="005558F8" w:rsidSect="00DC47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C5D" w:rsidRDefault="00010C5D" w:rsidP="00197611">
      <w:pPr>
        <w:spacing w:after="0" w:line="240" w:lineRule="auto"/>
      </w:pPr>
      <w:r>
        <w:separator/>
      </w:r>
    </w:p>
  </w:endnote>
  <w:endnote w:type="continuationSeparator" w:id="1">
    <w:p w:rsidR="00010C5D" w:rsidRDefault="00010C5D" w:rsidP="0019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11" w:rsidRDefault="0019761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280016"/>
      <w:docPartObj>
        <w:docPartGallery w:val="Page Numbers (Bottom of Page)"/>
        <w:docPartUnique/>
      </w:docPartObj>
    </w:sdtPr>
    <w:sdtContent>
      <w:p w:rsidR="00197611" w:rsidRDefault="00C65D32">
        <w:pPr>
          <w:pStyle w:val="a6"/>
          <w:jc w:val="center"/>
        </w:pPr>
        <w:fldSimple w:instr=" PAGE   \* MERGEFORMAT ">
          <w:r w:rsidR="000D02A9">
            <w:rPr>
              <w:noProof/>
            </w:rPr>
            <w:t>1</w:t>
          </w:r>
        </w:fldSimple>
      </w:p>
    </w:sdtContent>
  </w:sdt>
  <w:p w:rsidR="00197611" w:rsidRDefault="0019761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11" w:rsidRDefault="001976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C5D" w:rsidRDefault="00010C5D" w:rsidP="00197611">
      <w:pPr>
        <w:spacing w:after="0" w:line="240" w:lineRule="auto"/>
      </w:pPr>
      <w:r>
        <w:separator/>
      </w:r>
    </w:p>
  </w:footnote>
  <w:footnote w:type="continuationSeparator" w:id="1">
    <w:p w:rsidR="00010C5D" w:rsidRDefault="00010C5D" w:rsidP="0019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11" w:rsidRDefault="001976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11" w:rsidRDefault="0019761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11" w:rsidRDefault="001976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88E"/>
    <w:rsid w:val="00010C5D"/>
    <w:rsid w:val="000D02A9"/>
    <w:rsid w:val="00197611"/>
    <w:rsid w:val="005558F8"/>
    <w:rsid w:val="005F6FAA"/>
    <w:rsid w:val="006B188E"/>
    <w:rsid w:val="006F6420"/>
    <w:rsid w:val="00AB0188"/>
    <w:rsid w:val="00C65D32"/>
    <w:rsid w:val="00D065DD"/>
    <w:rsid w:val="00DC47BF"/>
    <w:rsid w:val="00EF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9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611"/>
  </w:style>
  <w:style w:type="paragraph" w:styleId="a6">
    <w:name w:val="footer"/>
    <w:basedOn w:val="a"/>
    <w:link w:val="a7"/>
    <w:uiPriority w:val="99"/>
    <w:unhideWhenUsed/>
    <w:rsid w:val="0019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goszakazzam</cp:lastModifiedBy>
  <cp:revision>6</cp:revision>
  <dcterms:created xsi:type="dcterms:W3CDTF">2018-06-28T07:50:00Z</dcterms:created>
  <dcterms:modified xsi:type="dcterms:W3CDTF">2018-06-28T09:40:00Z</dcterms:modified>
</cp:coreProperties>
</file>